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3" w:rsidRDefault="003D54E3" w:rsidP="00812AF8">
      <w:pPr>
        <w:jc w:val="center"/>
        <w:rPr>
          <w:b/>
          <w:sz w:val="96"/>
        </w:rPr>
      </w:pPr>
      <w:bookmarkStart w:id="0" w:name="_GoBack"/>
      <w:bookmarkEnd w:id="0"/>
      <w:r>
        <w:rPr>
          <w:b/>
          <w:sz w:val="96"/>
        </w:rPr>
        <w:t xml:space="preserve">SLO SAMPLE </w:t>
      </w:r>
    </w:p>
    <w:p w:rsidR="00812AF8" w:rsidRPr="00812AF8" w:rsidRDefault="003D54E3" w:rsidP="00812AF8">
      <w:pPr>
        <w:jc w:val="center"/>
        <w:rPr>
          <w:b/>
          <w:sz w:val="96"/>
        </w:rPr>
      </w:pPr>
      <w:r>
        <w:rPr>
          <w:b/>
          <w:sz w:val="96"/>
        </w:rPr>
        <w:t>GOAL STATEMENTS</w:t>
      </w:r>
    </w:p>
    <w:p w:rsidR="00812AF8" w:rsidRPr="00812AF8" w:rsidRDefault="00812AF8" w:rsidP="00812AF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974848" cy="2231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School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4" cy="2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F8" w:rsidRPr="00812AF8" w:rsidRDefault="00812AF8" w:rsidP="00812AF8">
      <w:pPr>
        <w:jc w:val="center"/>
        <w:rPr>
          <w:b/>
          <w:sz w:val="36"/>
        </w:rPr>
      </w:pPr>
    </w:p>
    <w:p w:rsidR="00812AF8" w:rsidRPr="00812AF8" w:rsidRDefault="00812AF8" w:rsidP="00812AF8">
      <w:pPr>
        <w:jc w:val="center"/>
        <w:rPr>
          <w:b/>
          <w:sz w:val="36"/>
        </w:rPr>
      </w:pPr>
      <w:r w:rsidRPr="00812AF8">
        <w:rPr>
          <w:b/>
          <w:sz w:val="36"/>
        </w:rPr>
        <w:t>Park Elementary</w:t>
      </w:r>
    </w:p>
    <w:p w:rsidR="00812AF8" w:rsidRDefault="00812AF8" w:rsidP="00812AF8">
      <w:pPr>
        <w:jc w:val="center"/>
        <w:rPr>
          <w:b/>
          <w:sz w:val="36"/>
        </w:rPr>
      </w:pPr>
      <w:r w:rsidRPr="00812AF8">
        <w:rPr>
          <w:b/>
          <w:sz w:val="36"/>
        </w:rPr>
        <w:t>Kindergarten-4</w:t>
      </w:r>
      <w:r w:rsidRPr="00812AF8">
        <w:rPr>
          <w:b/>
          <w:sz w:val="36"/>
          <w:vertAlign w:val="superscript"/>
        </w:rPr>
        <w:t>th</w:t>
      </w:r>
      <w:r w:rsidRPr="00812AF8">
        <w:rPr>
          <w:b/>
          <w:sz w:val="36"/>
        </w:rPr>
        <w:t xml:space="preserve"> Grade</w:t>
      </w:r>
    </w:p>
    <w:p w:rsidR="00812AF8" w:rsidRPr="00812AF8" w:rsidRDefault="00812AF8" w:rsidP="00812AF8">
      <w:pPr>
        <w:jc w:val="center"/>
        <w:rPr>
          <w:b/>
          <w:sz w:val="36"/>
        </w:rPr>
      </w:pPr>
      <w:r>
        <w:rPr>
          <w:b/>
          <w:sz w:val="36"/>
        </w:rPr>
        <w:t>2014-2015</w:t>
      </w:r>
    </w:p>
    <w:p w:rsidR="00812AF8" w:rsidRDefault="00812AF8">
      <w:pPr>
        <w:rPr>
          <w:b/>
          <w:sz w:val="36"/>
          <w:highlight w:val="yellow"/>
        </w:rPr>
      </w:pPr>
    </w:p>
    <w:p w:rsidR="00812AF8" w:rsidRDefault="00812AF8">
      <w:pPr>
        <w:rPr>
          <w:b/>
          <w:sz w:val="36"/>
          <w:highlight w:val="yellow"/>
        </w:rPr>
      </w:pPr>
    </w:p>
    <w:p w:rsidR="00812AF8" w:rsidRDefault="00812AF8">
      <w:pPr>
        <w:rPr>
          <w:b/>
          <w:sz w:val="36"/>
          <w:highlight w:val="yellow"/>
        </w:rPr>
      </w:pPr>
    </w:p>
    <w:p w:rsidR="00812AF8" w:rsidRDefault="00812AF8">
      <w:pPr>
        <w:rPr>
          <w:b/>
          <w:sz w:val="36"/>
          <w:highlight w:val="yellow"/>
        </w:rPr>
      </w:pPr>
    </w:p>
    <w:p w:rsidR="00812AF8" w:rsidRDefault="00812AF8">
      <w:pPr>
        <w:rPr>
          <w:b/>
          <w:sz w:val="36"/>
          <w:highlight w:val="yellow"/>
        </w:rPr>
      </w:pPr>
    </w:p>
    <w:p w:rsidR="00812AF8" w:rsidRDefault="00812AF8">
      <w:pPr>
        <w:rPr>
          <w:b/>
          <w:sz w:val="36"/>
          <w:highlight w:val="yellow"/>
        </w:rPr>
      </w:pPr>
    </w:p>
    <w:p w:rsidR="003D54E3" w:rsidRDefault="003D54E3">
      <w:pPr>
        <w:rPr>
          <w:b/>
          <w:sz w:val="36"/>
          <w:highlight w:val="yellow"/>
        </w:rPr>
      </w:pPr>
    </w:p>
    <w:p w:rsidR="00BB637F" w:rsidRPr="00E159DB" w:rsidRDefault="00BB637F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MATH</w:t>
      </w:r>
    </w:p>
    <w:tbl>
      <w:tblPr>
        <w:tblStyle w:val="TableGrid11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BB637F" w:rsidRPr="00BB637F" w:rsidTr="00CA415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BB637F" w:rsidRPr="00BB637F" w:rsidRDefault="00BB637F" w:rsidP="00BB63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Kindergarten</w:t>
            </w:r>
          </w:p>
        </w:tc>
      </w:tr>
      <w:tr w:rsidR="00BB637F" w:rsidRPr="00BB637F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B637F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P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>To help students become fluent with addition and subtraction within 10.</w:t>
            </w:r>
          </w:p>
        </w:tc>
      </w:tr>
      <w:tr w:rsidR="00BB637F" w:rsidRPr="00BB637F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BB637F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>CC.2.2.K.A.1 </w:t>
            </w:r>
          </w:p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>Extend the concepts of putting together and taking apart to add and subtract within 10.  </w:t>
            </w:r>
          </w:p>
        </w:tc>
      </w:tr>
      <w:tr w:rsidR="00BB637F" w:rsidRPr="00BB637F" w:rsidTr="00CA415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 xml:space="preserve">Fluency is the foundation of mathematics.  </w:t>
            </w:r>
          </w:p>
        </w:tc>
      </w:tr>
    </w:tbl>
    <w:p w:rsidR="00BB637F" w:rsidRDefault="00BB637F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BB637F" w:rsidTr="00BB637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represent and solve problems involving addition and subtraction within 20.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CC 2.2.1.A.1  </w:t>
            </w:r>
          </w:p>
          <w:p w:rsidR="00BB637F" w:rsidRDefault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  <w:sz w:val="20"/>
              </w:rPr>
              <w:t>Algebraic Concepts Represent and solve problems involving addition and subtraction within 20</w:t>
            </w:r>
          </w:p>
        </w:tc>
      </w:tr>
      <w:tr w:rsidR="00BB637F" w:rsidTr="00BB637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focus in grade 1 should be on Operations and Algebraic Thinking to help lay the foundation for future study in mathematics. Student competency in this area is a predictor of math learning success. </w:t>
            </w:r>
          </w:p>
        </w:tc>
      </w:tr>
    </w:tbl>
    <w:p w:rsidR="00BB637F" w:rsidRDefault="00BB637F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BB637F" w:rsidTr="00BB637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 and solve problems involving addition and subtraction within 100.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PACC.2.2.2.A.1  </w:t>
            </w:r>
          </w:p>
          <w:p w:rsidR="00BB637F" w:rsidRDefault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and Algebraic Thinking</w:t>
            </w:r>
          </w:p>
        </w:tc>
      </w:tr>
      <w:tr w:rsidR="00BB637F" w:rsidTr="00BB637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focus in grade 2 should be on Operations and Algebraic Thinking to help lay the foundation.  Student competency in this area is a predictor of math learning success.</w:t>
            </w:r>
          </w:p>
        </w:tc>
      </w:tr>
    </w:tbl>
    <w:p w:rsidR="0055798C" w:rsidRDefault="0055798C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5798C" w:rsidRPr="009655B8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5798C" w:rsidRPr="0055798C" w:rsidRDefault="0055798C" w:rsidP="0055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 w:rsidR="00BB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BB637F" w:rsidRPr="00BB6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BB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55798C" w:rsidRPr="009655B8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5798C" w:rsidRPr="009655B8" w:rsidRDefault="0055798C" w:rsidP="005D7180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5798C" w:rsidRPr="009655B8" w:rsidRDefault="0055798C" w:rsidP="005D718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quantities, calculations, and measurements can be estimated or analyzed by using appropriate strategies and tools.</w:t>
            </w:r>
          </w:p>
        </w:tc>
      </w:tr>
      <w:tr w:rsidR="0055798C" w:rsidRPr="009655B8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5798C" w:rsidRPr="009655B8" w:rsidRDefault="0055798C" w:rsidP="005D718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Default="0055798C" w:rsidP="00BB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CC.2.1.3.B.1</w:t>
            </w:r>
          </w:p>
          <w:p w:rsidR="0055798C" w:rsidRPr="009655B8" w:rsidRDefault="0055798C" w:rsidP="00BB637F">
            <w:pPr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eastAsia="Times New Roman" w:hAnsi="Times New Roman" w:cs="Times New Roman"/>
                <w:szCs w:val="23"/>
              </w:rPr>
              <w:t>Apply place value understanding and properties of operations to</w:t>
            </w:r>
            <w:r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55798C">
              <w:rPr>
                <w:rFonts w:ascii="Times New Roman" w:eastAsia="Times New Roman" w:hAnsi="Times New Roman" w:cs="Times New Roman"/>
                <w:szCs w:val="23"/>
              </w:rPr>
              <w:t>perform multi-digit arithmetic.</w:t>
            </w:r>
          </w:p>
        </w:tc>
      </w:tr>
      <w:tr w:rsidR="0055798C" w:rsidRPr="009655B8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5798C" w:rsidRPr="009655B8" w:rsidRDefault="0055798C" w:rsidP="005D7180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5798C" w:rsidRPr="009655B8" w:rsidRDefault="0055798C" w:rsidP="005D718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Mastery of numbers and operations focusing on base ten are fundamental skills for all students to succeed in math and to show achievement on the PSSA.</w:t>
            </w:r>
          </w:p>
        </w:tc>
      </w:tr>
    </w:tbl>
    <w:p w:rsidR="00B10AA5" w:rsidRDefault="00B10AA5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BB637F" w:rsidTr="00BB637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help students use place value understanding and properties to perform multi-digit arithmetic.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M04.A-T.2.1  </w:t>
            </w:r>
          </w:p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operations to solve problems</w:t>
            </w:r>
          </w:p>
        </w:tc>
      </w:tr>
      <w:tr w:rsidR="00BB637F" w:rsidTr="00BB637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Fluency is the foundation of mathematics.  </w:t>
            </w:r>
          </w:p>
        </w:tc>
      </w:tr>
    </w:tbl>
    <w:p w:rsidR="00BB637F" w:rsidRDefault="00BB637F"/>
    <w:p w:rsidR="003C0FD2" w:rsidRPr="00E159DB" w:rsidRDefault="003C0FD2" w:rsidP="003C0FD2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READING: FOUNDATIONAL SKILLS</w:t>
      </w: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55798C" w:rsidTr="00EA4D11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5798C" w:rsidRPr="00EA4D11" w:rsidRDefault="00EA4D11" w:rsidP="00EA4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="0055798C"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3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 w:rsidR="003C0FD2">
              <w:rPr>
                <w:rFonts w:ascii="Times New Roman" w:hAnsi="Times New Roman" w:cs="Times New Roman"/>
                <w:b/>
                <w:sz w:val="24"/>
                <w:szCs w:val="24"/>
              </w:rPr>
              <w:t>- Kindergarten</w:t>
            </w:r>
          </w:p>
        </w:tc>
      </w:tr>
      <w:tr w:rsidR="00EA4D11" w:rsidTr="00EA4D11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4D11" w:rsidRDefault="00EA4D11" w:rsidP="00EA4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11" w:rsidRDefault="00EA4D11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basic knowledge of one-to-one letter-sound correspondence</w:t>
            </w:r>
          </w:p>
        </w:tc>
      </w:tr>
      <w:tr w:rsidR="00EA4D11" w:rsidTr="00EA4D11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4D11" w:rsidRDefault="00EA4D11" w:rsidP="00EA4D11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1" w:rsidRDefault="00EA4D11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CC.1.1.K.D</w:t>
            </w:r>
          </w:p>
          <w:p w:rsidR="00EA4D11" w:rsidRDefault="00EA4D11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and apply grade-level phonics and word analysis skills in decoding words.</w:t>
            </w:r>
          </w:p>
        </w:tc>
      </w:tr>
      <w:tr w:rsidR="00EA4D11" w:rsidTr="00EA4D11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4D11" w:rsidRDefault="00EA4D11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1" w:rsidRDefault="00EA4D11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basic knowledge of one-to-one letter-sound correspondence in decoding words is a necessary skill to learn to read.</w:t>
            </w:r>
          </w:p>
        </w:tc>
      </w:tr>
    </w:tbl>
    <w:p w:rsidR="0055798C" w:rsidRPr="00126110" w:rsidRDefault="0055798C">
      <w:pPr>
        <w:rPr>
          <w:sz w:val="2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3C0FD2" w:rsidRPr="00EA4D11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0FD2" w:rsidRPr="00EA4D11" w:rsidRDefault="003C0FD2" w:rsidP="005D7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Kindergarten (Letter Naming Fluency)</w:t>
            </w:r>
          </w:p>
        </w:tc>
      </w:tr>
      <w:tr w:rsidR="003C0FD2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0FD2" w:rsidRDefault="003C0FD2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2" w:rsidRDefault="003C0FD2" w:rsidP="003C0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recognize and name all uppercase and lowercase letters of the alphabet.  </w:t>
            </w:r>
          </w:p>
        </w:tc>
      </w:tr>
      <w:tr w:rsidR="003C0FD2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FD2" w:rsidRDefault="003C0FD2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D2" w:rsidRDefault="003C0FD2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CC.1.1.K.B</w:t>
            </w:r>
          </w:p>
          <w:p w:rsidR="003C0FD2" w:rsidRDefault="003C0FD2" w:rsidP="003C0FD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understanding of organization and basic features of print.  </w:t>
            </w:r>
          </w:p>
        </w:tc>
      </w:tr>
      <w:tr w:rsidR="003C0FD2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FD2" w:rsidRDefault="003C0FD2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D2" w:rsidRDefault="003C0FD2" w:rsidP="003C0FD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a basic understanding of organization and basic features of pint are necessary skills to learn to read.</w:t>
            </w:r>
          </w:p>
        </w:tc>
      </w:tr>
    </w:tbl>
    <w:p w:rsidR="003C0FD2" w:rsidRPr="00126110" w:rsidRDefault="003C0FD2">
      <w:pPr>
        <w:rPr>
          <w:sz w:val="4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F6CAA" w:rsidRPr="00EA4D11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F6CAA" w:rsidRPr="00EA4D11" w:rsidRDefault="007F6CAA" w:rsidP="007F6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Kindergarten (NWF-CLS)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6CAA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A" w:rsidRDefault="007F6CAA" w:rsidP="007F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recognize correct letter sounds through the nonsense word fluency component of DIBELS.  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CC.1.1.K.C</w:t>
            </w:r>
          </w:p>
          <w:p w:rsidR="007F6CAA" w:rsidRDefault="007F6CAA" w:rsidP="007F6CAA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understanding of spoken words, syllables, and sounds (phonemes).  </w:t>
            </w:r>
          </w:p>
        </w:tc>
      </w:tr>
      <w:tr w:rsidR="007F6CAA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7F6CAA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a basic understanding of spoken words, syllables, and sounds (phonemes) are necessary skills to learn to read.</w:t>
            </w:r>
          </w:p>
        </w:tc>
      </w:tr>
    </w:tbl>
    <w:p w:rsidR="007F6CAA" w:rsidRPr="00126110" w:rsidRDefault="007F6CAA">
      <w:pPr>
        <w:rPr>
          <w:sz w:val="4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F6CAA" w:rsidRPr="00EA4D11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F6CAA" w:rsidRPr="00EA4D11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Kindergarten (NWF-WWR)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6CAA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A" w:rsidRDefault="007F6CAA" w:rsidP="007F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WHOLE WORDS through the nonsense word fluency component of DIBELS.  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CC.1.1.K.C</w:t>
            </w:r>
          </w:p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understanding of spoken words, syllables, and sounds (phonemes).  </w:t>
            </w:r>
          </w:p>
        </w:tc>
      </w:tr>
      <w:tr w:rsidR="007F6CAA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a basic understanding of spoken words, syllables, and sounds (phonemes) are necessary skills to learn to read.</w:t>
            </w:r>
          </w:p>
        </w:tc>
      </w:tr>
    </w:tbl>
    <w:p w:rsidR="007F6CAA" w:rsidRPr="00126110" w:rsidRDefault="007F6CAA" w:rsidP="007F6CAA">
      <w:pPr>
        <w:rPr>
          <w:sz w:val="14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F6CAA" w:rsidRPr="00EA4D11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F6CAA" w:rsidRPr="00EA4D11" w:rsidRDefault="007F6CAA" w:rsidP="007F6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Pr="007F6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(NWF-WWR)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6CAA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AA" w:rsidRDefault="007F6CAA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WHOLE WORDS through the nonsense word fluency component of DIBELS.  </w:t>
            </w:r>
          </w:p>
        </w:tc>
      </w:tr>
      <w:tr w:rsidR="007F6CAA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CC.1.1.1.C</w:t>
            </w:r>
          </w:p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understanding of spoken words, syllables, and sounds (phonemes).  </w:t>
            </w:r>
          </w:p>
        </w:tc>
      </w:tr>
      <w:tr w:rsidR="007F6CAA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A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a basic understanding of spoken words, syllables, and sounds (phonemes) are necessary skills to learn to read.</w:t>
            </w:r>
          </w:p>
        </w:tc>
      </w:tr>
    </w:tbl>
    <w:p w:rsidR="007F6CAA" w:rsidRPr="00126110" w:rsidRDefault="007F6CAA">
      <w:pPr>
        <w:rPr>
          <w:sz w:val="10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126110" w:rsidRPr="00EA4D11" w:rsidTr="00CA415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26110" w:rsidRPr="00EA4D11" w:rsidRDefault="00126110" w:rsidP="00CA4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EA4D11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Pr="007F6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(NWF-CLS)</w:t>
            </w:r>
          </w:p>
        </w:tc>
      </w:tr>
      <w:tr w:rsidR="00126110" w:rsidTr="00CA415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26110" w:rsidRDefault="00126110" w:rsidP="00CA4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10" w:rsidRDefault="00126110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recognize correct letter sounds through the nonsense word fluency component of DIBELS.  </w:t>
            </w:r>
          </w:p>
        </w:tc>
      </w:tr>
      <w:tr w:rsidR="00126110" w:rsidTr="00CA415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6110" w:rsidRDefault="00126110" w:rsidP="00CA415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10" w:rsidRDefault="00126110" w:rsidP="00CA415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CC.1.1.1.C</w:t>
            </w:r>
          </w:p>
          <w:p w:rsidR="00126110" w:rsidRDefault="00126110" w:rsidP="00CA415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understanding of spoken words, syllables, and sounds (phonemes).  </w:t>
            </w:r>
          </w:p>
        </w:tc>
      </w:tr>
      <w:tr w:rsidR="00126110" w:rsidTr="00CA415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6110" w:rsidRDefault="00126110" w:rsidP="00CA415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10" w:rsidRDefault="00126110" w:rsidP="00CA415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a basic understanding of spoken words, syllables, and sounds (phonemes) are necessary skills to learn to read.</w:t>
            </w:r>
          </w:p>
        </w:tc>
      </w:tr>
    </w:tbl>
    <w:p w:rsidR="004E63E4" w:rsidRPr="00E159DB" w:rsidRDefault="007F6CAA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READING: COMPREHENSION</w:t>
      </w: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4E63E4" w:rsidTr="004E63E4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E63E4" w:rsidRPr="004E63E4" w:rsidRDefault="004E63E4" w:rsidP="004E6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7F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 w:rsidR="007F6CAA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7F6CAA" w:rsidRPr="007F6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7F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(Reading Comprehension)</w:t>
            </w:r>
          </w:p>
        </w:tc>
      </w:tr>
      <w:tr w:rsidR="004E63E4" w:rsidTr="004E63E4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3E4" w:rsidRDefault="004E63E4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4" w:rsidRDefault="004E63E4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respond to questions or retell a story using story elements such as characters, settings and major events.</w:t>
            </w:r>
          </w:p>
        </w:tc>
      </w:tr>
      <w:tr w:rsidR="004E63E4" w:rsidTr="004E63E4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EF" w:rsidRDefault="004E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CC. 1.3.1.C </w:t>
            </w:r>
          </w:p>
          <w:p w:rsidR="004E63E4" w:rsidRDefault="004E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characters, settings, and major events in a story, using key details.</w:t>
            </w:r>
          </w:p>
        </w:tc>
      </w:tr>
      <w:tr w:rsidR="004E63E4" w:rsidTr="004E63E4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understand characters, setting and events is needed for basic comprehension.</w:t>
            </w:r>
          </w:p>
        </w:tc>
      </w:tr>
    </w:tbl>
    <w:p w:rsidR="00C869EF" w:rsidRPr="00126110" w:rsidRDefault="00C869EF" w:rsidP="00C869EF">
      <w:pPr>
        <w:rPr>
          <w:b/>
          <w:sz w:val="12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B45DF" w:rsidTr="007B45D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(Reading Comprehension)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knowledge of story structure.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CC.1.3.2.E </w:t>
            </w:r>
          </w:p>
          <w:p w:rsidR="007B45DF" w:rsidRDefault="007B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overall structure of a story, including describing how the beginning introduces the story and the ending concludes the action.</w:t>
            </w:r>
          </w:p>
        </w:tc>
      </w:tr>
      <w:tr w:rsidR="007B45DF" w:rsidTr="007B45D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use of this information will demonstrate a student’s knowledge of the structure of a story which will help them gain greater comprehension.</w:t>
            </w:r>
          </w:p>
        </w:tc>
      </w:tr>
    </w:tbl>
    <w:p w:rsidR="007B45DF" w:rsidRPr="00126110" w:rsidRDefault="007B45DF" w:rsidP="00C869EF">
      <w:pPr>
        <w:rPr>
          <w:b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B45DF" w:rsidTr="007B45D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(Reading Comprehension)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F" w:rsidRP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45DF">
              <w:rPr>
                <w:rFonts w:ascii="Times New Roman" w:hAnsi="Times New Roman" w:cs="Times New Roman"/>
              </w:rPr>
              <w:instrText xml:space="preserve"> FORMTEXT </w:instrText>
            </w:r>
            <w:r w:rsidRPr="007B45DF">
              <w:rPr>
                <w:rFonts w:ascii="Times New Roman" w:hAnsi="Times New Roman" w:cs="Times New Roman"/>
              </w:rPr>
            </w:r>
            <w:r w:rsidRPr="007B45DF">
              <w:rPr>
                <w:rFonts w:ascii="Times New Roman" w:hAnsi="Times New Roman" w:cs="Times New Roman"/>
              </w:rPr>
              <w:fldChar w:fldCharType="separate"/>
            </w:r>
            <w:r w:rsidRPr="007B45DF">
              <w:rPr>
                <w:rFonts w:ascii="Times New Roman" w:hAnsi="Times New Roman" w:cs="Times New Roman"/>
                <w:noProof/>
              </w:rPr>
              <w:t>Students will demonstrate understanding of information extrapolated from text features (maps, charts, graphs, diagrams, etc.).</w:t>
            </w:r>
            <w:r w:rsidRPr="007B45DF">
              <w:fldChar w:fldCharType="end"/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Pr="007B45DF" w:rsidRDefault="007B4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B45DF">
              <w:rPr>
                <w:rFonts w:ascii="Times New Roman" w:hAnsi="Times New Roman" w:cs="Times New Roman"/>
              </w:rPr>
              <w:instrText xml:space="preserve"> FORMTEXT </w:instrText>
            </w:r>
            <w:r w:rsidRPr="007B45DF">
              <w:rPr>
                <w:rFonts w:ascii="Times New Roman" w:hAnsi="Times New Roman" w:cs="Times New Roman"/>
              </w:rPr>
            </w:r>
            <w:r w:rsidRPr="007B45DF">
              <w:rPr>
                <w:rFonts w:ascii="Times New Roman" w:hAnsi="Times New Roman" w:cs="Times New Roman"/>
              </w:rPr>
              <w:fldChar w:fldCharType="separate"/>
            </w:r>
            <w:r w:rsidRPr="007B45DF">
              <w:rPr>
                <w:rFonts w:ascii="Times New Roman" w:hAnsi="Times New Roman" w:cs="Times New Roman"/>
                <w:noProof/>
              </w:rPr>
              <w:t>PA CC 1.2.3.G - Use information gained from text features to demonstrate understanding of a text.</w:t>
            </w:r>
            <w:r w:rsidRPr="007B45DF">
              <w:fldChar w:fldCharType="end"/>
            </w:r>
            <w:bookmarkEnd w:id="1"/>
          </w:p>
        </w:tc>
      </w:tr>
      <w:tr w:rsidR="007B45DF" w:rsidTr="007B45D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P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B45DF">
              <w:rPr>
                <w:rFonts w:ascii="Times New Roman" w:hAnsi="Times New Roman" w:cs="Times New Roman"/>
              </w:rPr>
              <w:instrText xml:space="preserve"> FORMTEXT </w:instrText>
            </w:r>
            <w:r w:rsidRPr="007B45DF">
              <w:rPr>
                <w:rFonts w:ascii="Times New Roman" w:hAnsi="Times New Roman" w:cs="Times New Roman"/>
              </w:rPr>
            </w:r>
            <w:r w:rsidRPr="007B45DF">
              <w:rPr>
                <w:rFonts w:ascii="Times New Roman" w:hAnsi="Times New Roman" w:cs="Times New Roman"/>
              </w:rPr>
              <w:fldChar w:fldCharType="separate"/>
            </w:r>
            <w:r w:rsidRPr="007B45DF">
              <w:rPr>
                <w:rFonts w:ascii="Times New Roman" w:hAnsi="Times New Roman" w:cs="Times New Roman"/>
                <w:noProof/>
              </w:rPr>
              <w:t>The use of information gained from text features demonstrates a student’s ability to comprehend when information is presented visually, numerically, and textually, not only in language arts, but across all content areas.</w:t>
            </w:r>
            <w:r w:rsidRPr="007B45DF">
              <w:fldChar w:fldCharType="end"/>
            </w:r>
            <w:bookmarkEnd w:id="2"/>
          </w:p>
        </w:tc>
      </w:tr>
    </w:tbl>
    <w:p w:rsidR="007B45DF" w:rsidRDefault="007B45DF" w:rsidP="00C869EF">
      <w:pPr>
        <w:rPr>
          <w:b/>
          <w:sz w:val="36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B45DF" w:rsidTr="007B45D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(Reading Comprehension)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reading independently, students will comprehend literary fiction at the fourth grade level.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CC 1.3.4.K- Read and comprehend literary fiction on grade level, reading independently and proficiently. </w:t>
            </w:r>
          </w:p>
        </w:tc>
      </w:tr>
      <w:tr w:rsidR="007B45DF" w:rsidTr="007B45D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need to read and comprehend material across all content areas.</w:t>
            </w:r>
          </w:p>
        </w:tc>
      </w:tr>
    </w:tbl>
    <w:p w:rsidR="007B45DF" w:rsidRDefault="007B45DF" w:rsidP="007B45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45DF" w:rsidRDefault="007B45DF" w:rsidP="00C869EF">
      <w:pPr>
        <w:rPr>
          <w:b/>
          <w:sz w:val="36"/>
        </w:rPr>
      </w:pPr>
    </w:p>
    <w:p w:rsidR="007B45DF" w:rsidRDefault="007B45DF" w:rsidP="00C869EF">
      <w:pPr>
        <w:rPr>
          <w:b/>
          <w:sz w:val="36"/>
        </w:rPr>
      </w:pPr>
    </w:p>
    <w:p w:rsidR="007B45DF" w:rsidRDefault="007B45DF" w:rsidP="00C869EF">
      <w:pPr>
        <w:rPr>
          <w:b/>
          <w:sz w:val="36"/>
        </w:rPr>
      </w:pPr>
    </w:p>
    <w:p w:rsidR="007B45DF" w:rsidRDefault="007B45DF" w:rsidP="00C869EF">
      <w:pPr>
        <w:rPr>
          <w:b/>
          <w:sz w:val="36"/>
        </w:rPr>
      </w:pPr>
    </w:p>
    <w:p w:rsidR="00126110" w:rsidRPr="00C869EF" w:rsidRDefault="00126110" w:rsidP="00C869EF">
      <w:pPr>
        <w:rPr>
          <w:b/>
          <w:sz w:val="36"/>
        </w:rPr>
      </w:pPr>
    </w:p>
    <w:p w:rsidR="00C869EF" w:rsidRPr="00E159DB" w:rsidRDefault="00C869EF" w:rsidP="00C869EF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READING: ACCURACY</w:t>
      </w:r>
    </w:p>
    <w:tbl>
      <w:tblPr>
        <w:tblStyle w:val="TableGrid4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4E63E4" w:rsidRPr="004E63E4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4E63E4" w:rsidRPr="004E63E4" w:rsidRDefault="004E63E4" w:rsidP="004E6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C8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 w:rsidR="00C869EF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C869EF" w:rsidRPr="00C869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C8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E63E4">
              <w:rPr>
                <w:rFonts w:ascii="Times New Roman" w:hAnsi="Times New Roman" w:cs="Times New Roman"/>
                <w:b/>
              </w:rPr>
              <w:t>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>Students will read 1</w:t>
            </w:r>
            <w:r w:rsidRPr="004E63E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E63E4">
              <w:rPr>
                <w:rFonts w:ascii="Times New Roman" w:hAnsi="Times New Roman" w:cs="Times New Roman"/>
              </w:rPr>
              <w:t xml:space="preserve"> grade leveled materials with accuracy.  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E63E4">
              <w:rPr>
                <w:rFonts w:ascii="Times New Roman" w:hAnsi="Times New Roman" w:cs="Times New Roman"/>
                <w:b/>
              </w:rPr>
              <w:t xml:space="preserve">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CC.1.1.1.E</w:t>
            </w:r>
          </w:p>
          <w:p w:rsidR="00C869EF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  <w:p w:rsidR="00C869EF" w:rsidRPr="004E63E4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9EF" w:rsidRPr="004E63E4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4E63E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Reading with accuracy demonstrates a student’s ability to apply knowledge of phonics, word analysis, and context clues for decoding words to support understanding in language arts and across content areas. </w:t>
            </w:r>
          </w:p>
        </w:tc>
      </w:tr>
    </w:tbl>
    <w:p w:rsidR="004E63E4" w:rsidRPr="00126110" w:rsidRDefault="004E63E4">
      <w:pPr>
        <w:rPr>
          <w:sz w:val="8"/>
        </w:rPr>
      </w:pPr>
    </w:p>
    <w:tbl>
      <w:tblPr>
        <w:tblStyle w:val="TableGrid4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C869EF" w:rsidRPr="004E63E4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C869EF" w:rsidRPr="004E63E4" w:rsidRDefault="00C869EF" w:rsidP="00C869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C869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E63E4">
              <w:rPr>
                <w:rFonts w:ascii="Times New Roman" w:hAnsi="Times New Roman" w:cs="Times New Roman"/>
                <w:b/>
              </w:rPr>
              <w:t>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Students will read </w:t>
            </w:r>
            <w:r>
              <w:rPr>
                <w:rFonts w:ascii="Times New Roman" w:hAnsi="Times New Roman" w:cs="Times New Roman"/>
              </w:rPr>
              <w:t>2</w:t>
            </w:r>
            <w:r w:rsidRPr="00C869E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E4">
              <w:rPr>
                <w:rFonts w:ascii="Times New Roman" w:hAnsi="Times New Roman" w:cs="Times New Roman"/>
              </w:rPr>
              <w:t xml:space="preserve">grade leveled materials with accuracy.  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E63E4">
              <w:rPr>
                <w:rFonts w:ascii="Times New Roman" w:hAnsi="Times New Roman" w:cs="Times New Roman"/>
                <w:b/>
              </w:rPr>
              <w:t xml:space="preserve">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CC.1.1.2.E</w:t>
            </w:r>
          </w:p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9EF" w:rsidRPr="004E63E4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Reading with accuracy demonstrates a student’s ability to apply knowledge of phonics, word analysis, and context clues for decoding words to support understanding in language arts and across content areas. </w:t>
            </w:r>
          </w:p>
        </w:tc>
      </w:tr>
    </w:tbl>
    <w:p w:rsidR="00C869EF" w:rsidRPr="00126110" w:rsidRDefault="00C869EF">
      <w:pPr>
        <w:rPr>
          <w:sz w:val="12"/>
        </w:rPr>
      </w:pPr>
    </w:p>
    <w:tbl>
      <w:tblPr>
        <w:tblStyle w:val="TableGrid4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C869EF" w:rsidRPr="004E63E4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C869EF" w:rsidRPr="004E63E4" w:rsidRDefault="00C869EF" w:rsidP="00C869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Pr="00C869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E63E4">
              <w:rPr>
                <w:rFonts w:ascii="Times New Roman" w:hAnsi="Times New Roman" w:cs="Times New Roman"/>
                <w:b/>
              </w:rPr>
              <w:t>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Students will read </w:t>
            </w:r>
            <w:r>
              <w:rPr>
                <w:rFonts w:ascii="Times New Roman" w:hAnsi="Times New Roman" w:cs="Times New Roman"/>
              </w:rPr>
              <w:t>3</w:t>
            </w:r>
            <w:r w:rsidRPr="00C869E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E4">
              <w:rPr>
                <w:rFonts w:ascii="Times New Roman" w:hAnsi="Times New Roman" w:cs="Times New Roman"/>
              </w:rPr>
              <w:t xml:space="preserve">grade leveled materials with accuracy.  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E63E4">
              <w:rPr>
                <w:rFonts w:ascii="Times New Roman" w:hAnsi="Times New Roman" w:cs="Times New Roman"/>
                <w:b/>
              </w:rPr>
              <w:t xml:space="preserve">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CC.1.1.3.E</w:t>
            </w:r>
          </w:p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9EF" w:rsidRPr="004E63E4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Reading with accuracy demonstrates a student’s ability to apply knowledge of phonics, word analysis, and context clues for decoding words to support understanding in language arts and across content areas. </w:t>
            </w:r>
          </w:p>
        </w:tc>
      </w:tr>
    </w:tbl>
    <w:p w:rsidR="00C869EF" w:rsidRPr="00126110" w:rsidRDefault="00C869EF">
      <w:pPr>
        <w:rPr>
          <w:sz w:val="12"/>
        </w:rPr>
      </w:pPr>
    </w:p>
    <w:tbl>
      <w:tblPr>
        <w:tblStyle w:val="TableGrid4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C869EF" w:rsidRPr="004E63E4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C869EF" w:rsidRPr="004E63E4" w:rsidRDefault="00C869EF" w:rsidP="00C869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</w:t>
            </w:r>
            <w:r w:rsidRPr="00C869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E63E4">
              <w:rPr>
                <w:rFonts w:ascii="Times New Roman" w:hAnsi="Times New Roman" w:cs="Times New Roman"/>
                <w:b/>
              </w:rPr>
              <w:t>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C8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Students will read </w:t>
            </w:r>
            <w:r>
              <w:rPr>
                <w:rFonts w:ascii="Times New Roman" w:hAnsi="Times New Roman" w:cs="Times New Roman"/>
              </w:rPr>
              <w:t>4</w:t>
            </w:r>
            <w:r w:rsidRPr="00C869E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E4">
              <w:rPr>
                <w:rFonts w:ascii="Times New Roman" w:hAnsi="Times New Roman" w:cs="Times New Roman"/>
              </w:rPr>
              <w:t xml:space="preserve">grade leveled materials with accuracy.  </w:t>
            </w:r>
          </w:p>
        </w:tc>
      </w:tr>
      <w:tr w:rsidR="00C869EF" w:rsidRPr="004E63E4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4E63E4">
              <w:rPr>
                <w:rFonts w:ascii="Times New Roman" w:hAnsi="Times New Roman" w:cs="Times New Roman"/>
                <w:b/>
              </w:rPr>
              <w:t xml:space="preserve">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CC.1.1.4.E</w:t>
            </w:r>
          </w:p>
          <w:p w:rsidR="00C869EF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9EF" w:rsidRPr="004E63E4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4E63E4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4E63E4" w:rsidRDefault="00C869EF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E63E4">
              <w:rPr>
                <w:rFonts w:ascii="Times New Roman" w:hAnsi="Times New Roman" w:cs="Times New Roman"/>
              </w:rPr>
              <w:t xml:space="preserve">Reading with accuracy demonstrates a student’s ability to apply knowledge of phonics, word analysis, and context clues for decoding words to support understanding in language arts and across content areas. </w:t>
            </w:r>
          </w:p>
        </w:tc>
      </w:tr>
    </w:tbl>
    <w:p w:rsidR="00C869EF" w:rsidRDefault="00C869EF" w:rsidP="00C869EF"/>
    <w:p w:rsidR="00126110" w:rsidRDefault="00126110" w:rsidP="00C869EF"/>
    <w:p w:rsidR="00126110" w:rsidRDefault="00126110" w:rsidP="00C869EF"/>
    <w:p w:rsidR="00126110" w:rsidRDefault="00126110" w:rsidP="00C869EF"/>
    <w:p w:rsidR="007F6CAA" w:rsidRPr="00E159DB" w:rsidRDefault="007F6CAA" w:rsidP="007F6CAA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READING: FLUENCY</w:t>
      </w:r>
    </w:p>
    <w:tbl>
      <w:tblPr>
        <w:tblStyle w:val="TableGrid1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7F6CAA" w:rsidRPr="0055798C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7F6CAA" w:rsidRPr="0055798C" w:rsidRDefault="007F6CAA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Pr="007F6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7F6CAA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Students will demonstrate growth in their ability to fluently read literary non-fiction and informational text on grade level, reading independently and proficiently.</w:t>
            </w:r>
          </w:p>
        </w:tc>
      </w:tr>
      <w:tr w:rsidR="007F6CAA" w:rsidRPr="0055798C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Default="007F6CAA" w:rsidP="007F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CC.1.1.1</w:t>
            </w:r>
            <w:r w:rsidRPr="00557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7F6CAA" w:rsidRPr="0055798C" w:rsidRDefault="007F6CAA" w:rsidP="007F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</w:tc>
      </w:tr>
      <w:tr w:rsidR="007F6CAA" w:rsidRPr="0055798C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 xml:space="preserve">The ability to read and decode words in a fluent and fluid manner has a direct impact on the students’ ability to effectively comprehend and make meaning from text. </w:t>
            </w:r>
          </w:p>
        </w:tc>
      </w:tr>
    </w:tbl>
    <w:p w:rsidR="007F6CAA" w:rsidRPr="00126110" w:rsidRDefault="007F6CAA" w:rsidP="007F6CAA">
      <w:pPr>
        <w:rPr>
          <w:sz w:val="12"/>
        </w:rPr>
      </w:pPr>
    </w:p>
    <w:tbl>
      <w:tblPr>
        <w:tblStyle w:val="TableGrid1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7F6CAA" w:rsidRPr="0055798C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7F6CAA" w:rsidRPr="0055798C" w:rsidRDefault="007F6CAA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7F6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7F6CAA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Students will demonstrate growth in their ability to fluently read literary non-fiction and informational text on grade level, reading independently and proficiently.</w:t>
            </w:r>
          </w:p>
        </w:tc>
      </w:tr>
      <w:tr w:rsidR="007F6CAA" w:rsidRPr="0055798C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Default="007F6CAA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CC.1.1.2</w:t>
            </w:r>
            <w:r w:rsidRPr="00557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7F6CAA" w:rsidRPr="0055798C" w:rsidRDefault="007F6CAA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</w:tc>
      </w:tr>
      <w:tr w:rsidR="007F6CAA" w:rsidRPr="0055798C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 xml:space="preserve">The ability to read and decode words in a fluent and fluid manner has a direct impact on the students’ ability to effectively comprehend and make meaning from text. </w:t>
            </w:r>
          </w:p>
        </w:tc>
      </w:tr>
    </w:tbl>
    <w:p w:rsidR="007F6CAA" w:rsidRPr="00126110" w:rsidRDefault="007F6CAA" w:rsidP="00C869EF">
      <w:pPr>
        <w:rPr>
          <w:sz w:val="12"/>
        </w:rPr>
      </w:pPr>
    </w:p>
    <w:tbl>
      <w:tblPr>
        <w:tblStyle w:val="TableGrid1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7F6CAA" w:rsidRPr="0055798C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7F6CAA" w:rsidRPr="0055798C" w:rsidRDefault="007F6CAA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0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003A68" w:rsidRPr="00003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00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7F6CAA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Students will demonstrate growth in their ability to fluently read literary non-fiction and informational text on grade level, reading independently and proficiently.</w:t>
            </w:r>
          </w:p>
        </w:tc>
      </w:tr>
      <w:tr w:rsidR="007F6CAA" w:rsidRPr="0055798C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Default="00003A68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CC.1.1.3</w:t>
            </w:r>
            <w:r w:rsidR="007F6CAA" w:rsidRPr="0055798C">
              <w:rPr>
                <w:rFonts w:ascii="Times New Roman" w:hAnsi="Times New Roman" w:cs="Times New Roman"/>
              </w:rPr>
              <w:t>.</w:t>
            </w:r>
            <w:r w:rsidR="007F6CAA">
              <w:rPr>
                <w:rFonts w:ascii="Times New Roman" w:hAnsi="Times New Roman" w:cs="Times New Roman"/>
              </w:rPr>
              <w:t>E</w:t>
            </w:r>
          </w:p>
          <w:p w:rsidR="007F6CAA" w:rsidRPr="0055798C" w:rsidRDefault="007F6CAA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</w:tc>
      </w:tr>
      <w:tr w:rsidR="007F6CAA" w:rsidRPr="0055798C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F6CAA" w:rsidRPr="0055798C" w:rsidRDefault="007F6CAA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 xml:space="preserve">The ability to read and decode words in a fluent and fluid manner has a direct impact on the students’ ability to effectively comprehend and make meaning from text. </w:t>
            </w:r>
          </w:p>
        </w:tc>
      </w:tr>
    </w:tbl>
    <w:p w:rsidR="007F6CAA" w:rsidRDefault="007F6CAA" w:rsidP="00C869EF"/>
    <w:tbl>
      <w:tblPr>
        <w:tblStyle w:val="TableGrid1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003A68" w:rsidRPr="0055798C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003A68" w:rsidRPr="0055798C" w:rsidRDefault="00003A68" w:rsidP="00003A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003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003A68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03A68" w:rsidRPr="0055798C" w:rsidRDefault="00003A68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003A68" w:rsidRPr="0055798C" w:rsidRDefault="00003A68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Students will demonstrate growth in their ability to fluently read literary non-fiction and informational text on grade level, reading independently and proficiently.</w:t>
            </w:r>
          </w:p>
        </w:tc>
      </w:tr>
      <w:tr w:rsidR="00003A68" w:rsidRPr="0055798C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03A68" w:rsidRPr="0055798C" w:rsidRDefault="00003A68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003A68" w:rsidRDefault="00003A68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CC.1.1.4</w:t>
            </w:r>
            <w:r w:rsidRPr="00557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003A68" w:rsidRPr="0055798C" w:rsidRDefault="00003A68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with accuracy and fluency to support comprehension.</w:t>
            </w:r>
          </w:p>
        </w:tc>
      </w:tr>
      <w:tr w:rsidR="00003A68" w:rsidRPr="0055798C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03A68" w:rsidRPr="0055798C" w:rsidRDefault="00003A68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003A68" w:rsidRPr="0055798C" w:rsidRDefault="00003A68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 xml:space="preserve">The ability to read and decode words in a fluent and fluid manner has a direct impact on the students’ ability to effectively comprehend and make meaning from text. </w:t>
            </w:r>
          </w:p>
        </w:tc>
      </w:tr>
    </w:tbl>
    <w:p w:rsidR="00003A68" w:rsidRDefault="00003A68" w:rsidP="00C869EF"/>
    <w:p w:rsidR="00C869EF" w:rsidRDefault="00C869EF"/>
    <w:p w:rsidR="00126110" w:rsidRDefault="00126110"/>
    <w:p w:rsidR="00126110" w:rsidRDefault="00126110"/>
    <w:p w:rsidR="00126110" w:rsidRDefault="00126110"/>
    <w:p w:rsidR="00126110" w:rsidRDefault="00126110"/>
    <w:p w:rsidR="00126110" w:rsidRDefault="00126110"/>
    <w:p w:rsidR="00126110" w:rsidRDefault="00126110"/>
    <w:p w:rsidR="00126110" w:rsidRDefault="00126110"/>
    <w:p w:rsidR="007B45DF" w:rsidRPr="00E159DB" w:rsidRDefault="007B45DF" w:rsidP="007B45DF">
      <w:pPr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>WRITING</w:t>
      </w:r>
    </w:p>
    <w:tbl>
      <w:tblPr>
        <w:tblStyle w:val="TableGrid5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C869EF" w:rsidRPr="00C869EF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C869EF" w:rsidRPr="00C869EF" w:rsidRDefault="00C869EF" w:rsidP="00C869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C869E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 w:rsidR="007B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B45DF"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7B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C869EF" w:rsidRPr="00C869EF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C869EF" w:rsidRDefault="00C869E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69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C869EF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C869EF" w:rsidRDefault="00C869E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9EF">
              <w:rPr>
                <w:rFonts w:ascii="Times New Roman" w:hAnsi="Times New Roman" w:cs="Times New Roman"/>
              </w:rPr>
              <w:t>Students will be able to write content (events, details, thoughts and feelings) to narrate an experience or story.</w:t>
            </w:r>
          </w:p>
        </w:tc>
      </w:tr>
      <w:tr w:rsidR="00C869EF" w:rsidRPr="00C869EF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C869EF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C869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C869EF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Default="00C869EF" w:rsidP="00C8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9EF">
              <w:rPr>
                <w:rFonts w:ascii="Times New Roman" w:hAnsi="Times New Roman" w:cs="Times New Roman"/>
              </w:rPr>
              <w:t>CC. 1.4.1.O</w:t>
            </w:r>
          </w:p>
          <w:p w:rsidR="00C869EF" w:rsidRPr="00C869EF" w:rsidRDefault="00C869EF" w:rsidP="00C8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9EF">
              <w:rPr>
                <w:rFonts w:ascii="Times New Roman" w:hAnsi="Times New Roman" w:cs="Times New Roman"/>
              </w:rPr>
              <w:t>Include thoughts and feelings to describe experiences and events.  (Narrative Content statement)</w:t>
            </w:r>
          </w:p>
        </w:tc>
      </w:tr>
      <w:tr w:rsidR="00C869EF" w:rsidRPr="00C869EF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869EF" w:rsidRPr="00C869EF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C869EF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869EF" w:rsidRPr="00C869EF" w:rsidRDefault="00C869EF" w:rsidP="00C869E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C869EF">
              <w:rPr>
                <w:rFonts w:ascii="Times New Roman" w:hAnsi="Times New Roman" w:cs="Times New Roman"/>
              </w:rPr>
              <w:t>Developing content in narrative stories is generally one of the first steps first graders take toward becoming a writer and this step is largely essential before other domains can be shaped.</w:t>
            </w:r>
          </w:p>
        </w:tc>
      </w:tr>
    </w:tbl>
    <w:p w:rsidR="004E63E4" w:rsidRPr="00126110" w:rsidRDefault="004E63E4">
      <w:pPr>
        <w:rPr>
          <w:sz w:val="12"/>
        </w:rPr>
      </w:pPr>
    </w:p>
    <w:tbl>
      <w:tblPr>
        <w:tblStyle w:val="TableGrid6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7B45DF" w:rsidRPr="007B45DF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7B45DF" w:rsidRPr="007B45DF" w:rsidRDefault="007B45DF" w:rsidP="007B45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7B45DF" w:rsidRPr="007B45DF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B45DF" w:rsidRP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5DF">
              <w:rPr>
                <w:rFonts w:ascii="Times New Roman" w:hAnsi="Times New Roman" w:cs="Times New Roman"/>
                <w:b/>
              </w:rPr>
              <w:t>2b.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B45DF" w:rsidRP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t>Students will demonstrate use of grade-appropriate English conventions.</w:t>
            </w:r>
          </w:p>
        </w:tc>
      </w:tr>
      <w:tr w:rsidR="007B45DF" w:rsidRPr="007B45DF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B45DF" w:rsidRPr="007B45DF" w:rsidRDefault="007B45DF" w:rsidP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7B45DF">
              <w:rPr>
                <w:rFonts w:ascii="Times New Roman" w:hAnsi="Times New Roman" w:cs="Times New Roman"/>
                <w:b/>
              </w:rPr>
              <w:t>2a.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B45DF" w:rsidRDefault="007B45DF" w:rsidP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t>PA CC 1.4.2</w:t>
            </w:r>
            <w:r>
              <w:rPr>
                <w:rFonts w:ascii="Times New Roman" w:hAnsi="Times New Roman" w:cs="Times New Roman"/>
              </w:rPr>
              <w:t>.R</w:t>
            </w:r>
          </w:p>
          <w:p w:rsidR="007B45DF" w:rsidRPr="007B45DF" w:rsidRDefault="007B45DF" w:rsidP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t>Demonstrate a grade-appropriate command of the conventions of standard English grammar, usage, capitalization, punctuation, and spelling.</w:t>
            </w:r>
          </w:p>
        </w:tc>
      </w:tr>
      <w:tr w:rsidR="007B45DF" w:rsidRPr="007B45DF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7B45DF" w:rsidRPr="007B45DF" w:rsidRDefault="007B45DF" w:rsidP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7B45DF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7B45DF" w:rsidRPr="007B45DF" w:rsidRDefault="007B45DF" w:rsidP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B45DF">
              <w:rPr>
                <w:rFonts w:ascii="Times New Roman" w:hAnsi="Times New Roman" w:cs="Times New Roman"/>
              </w:rPr>
              <w:t>Effective, clear, written communication depends upon the appropriate commands of the standard English language.</w:t>
            </w:r>
          </w:p>
        </w:tc>
      </w:tr>
    </w:tbl>
    <w:p w:rsidR="007B45DF" w:rsidRPr="00126110" w:rsidRDefault="007B45DF">
      <w:pPr>
        <w:rPr>
          <w:sz w:val="14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B45DF" w:rsidTr="007B45D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45DF" w:rsidRDefault="007B45DF" w:rsidP="007B45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use of grade-appropriate English conventions.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CC 1.4.3.R </w:t>
            </w:r>
          </w:p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 grade-appropriate command of the conventions of standard English grammar, usage, capitalization, punctuation, and spelling.</w:t>
            </w:r>
          </w:p>
        </w:tc>
      </w:tr>
      <w:tr w:rsidR="007B45DF" w:rsidTr="007B45D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Effective, clear, written communication depends upon the appropriate commands of the standard English language.</w:t>
            </w:r>
          </w:p>
        </w:tc>
      </w:tr>
    </w:tbl>
    <w:p w:rsidR="007B45DF" w:rsidRPr="00126110" w:rsidRDefault="007B45DF">
      <w:pPr>
        <w:rPr>
          <w:sz w:val="10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7B45DF" w:rsidTr="007B45D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B45DF" w:rsidRPr="007B45DF" w:rsidRDefault="007B45DF" w:rsidP="00957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7B45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DF" w:rsidRDefault="007B45D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use of grade-appropriate English conventions.</w:t>
            </w:r>
          </w:p>
        </w:tc>
      </w:tr>
      <w:tr w:rsidR="007B45DF" w:rsidTr="007B45D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CC 1.4.4.R- Demonstrate a grade-appropriate command of the conventions of standard English grammar, usage, capitalization, punctuation, and spelling.</w:t>
            </w:r>
          </w:p>
        </w:tc>
      </w:tr>
      <w:tr w:rsidR="007B45DF" w:rsidTr="007B45D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DF" w:rsidRDefault="007B45D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Effective, clear, written communication depends upon the appropriate commands of the standard English language.</w:t>
            </w:r>
          </w:p>
        </w:tc>
      </w:tr>
    </w:tbl>
    <w:p w:rsidR="00126110" w:rsidRPr="00126110" w:rsidRDefault="00126110">
      <w:pPr>
        <w:rPr>
          <w:b/>
          <w:sz w:val="10"/>
          <w:highlight w:val="yellow"/>
        </w:rPr>
      </w:pPr>
    </w:p>
    <w:p w:rsidR="0055798C" w:rsidRPr="00E159DB" w:rsidRDefault="005D7180">
      <w:pPr>
        <w:rPr>
          <w:u w:val="single"/>
        </w:rPr>
      </w:pPr>
      <w:r w:rsidRPr="00E159DB">
        <w:rPr>
          <w:b/>
          <w:sz w:val="36"/>
          <w:u w:val="single"/>
        </w:rPr>
        <w:t>ART</w:t>
      </w:r>
    </w:p>
    <w:tbl>
      <w:tblPr>
        <w:tblStyle w:val="TableGrid2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5798C" w:rsidRPr="0055798C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5798C" w:rsidRPr="0055798C" w:rsidRDefault="0055798C" w:rsidP="00EA4D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A4D11">
              <w:rPr>
                <w:rFonts w:ascii="Times New Roman" w:hAnsi="Times New Roman" w:cs="Times New Roman"/>
                <w:b/>
                <w:sz w:val="24"/>
                <w:szCs w:val="24"/>
              </w:rPr>
              <w:t>ample S</w:t>
            </w:r>
            <w:r w:rsidRPr="0055798C">
              <w:rPr>
                <w:rFonts w:ascii="Times New Roman" w:hAnsi="Times New Roman" w:cs="Times New Roman"/>
                <w:b/>
                <w:sz w:val="24"/>
                <w:szCs w:val="24"/>
              </w:rPr>
              <w:t>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EA4D11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A4D11" w:rsidRPr="0055798C" w:rsidRDefault="00EA4D11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5798C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EA4D11" w:rsidRPr="0055798C" w:rsidRDefault="00EA4D11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Students will produce visual images which demonstrate an understanding of the use of color.</w:t>
            </w:r>
          </w:p>
        </w:tc>
      </w:tr>
      <w:tr w:rsidR="00EA4D11" w:rsidRPr="0055798C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A4D11" w:rsidRPr="0055798C" w:rsidRDefault="00EA4D11" w:rsidP="0055798C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55798C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EA4D11" w:rsidRDefault="00EA4D11" w:rsidP="00557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9.1.A</w:t>
            </w:r>
          </w:p>
          <w:p w:rsidR="00EA4D11" w:rsidRPr="0055798C" w:rsidRDefault="00EA4D11" w:rsidP="00557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 xml:space="preserve"> Know and use the elements and principles of each art form to create works in the arts and humanities.</w:t>
            </w:r>
          </w:p>
        </w:tc>
      </w:tr>
      <w:tr w:rsidR="00EA4D11" w:rsidRPr="0055798C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A4D11" w:rsidRPr="0055798C" w:rsidRDefault="00EA4D11" w:rsidP="0055798C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5798C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EA4D11" w:rsidRPr="0055798C" w:rsidRDefault="00EA4D11" w:rsidP="0055798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5798C">
              <w:rPr>
                <w:rFonts w:ascii="Times New Roman" w:hAnsi="Times New Roman" w:cs="Times New Roman"/>
              </w:rPr>
              <w:t>The fundamental base of using colors in art is an understanding of how to create a color wheel, use a color wheel, and recognize color families as they are arranged on the color wheel.</w:t>
            </w:r>
          </w:p>
        </w:tc>
      </w:tr>
    </w:tbl>
    <w:p w:rsidR="000C2CB6" w:rsidRPr="00E159DB" w:rsidRDefault="005D7180">
      <w:pPr>
        <w:rPr>
          <w:b/>
          <w:sz w:val="36"/>
          <w:szCs w:val="36"/>
          <w:u w:val="single"/>
        </w:rPr>
      </w:pPr>
      <w:r w:rsidRPr="00E159DB">
        <w:rPr>
          <w:b/>
          <w:sz w:val="36"/>
          <w:szCs w:val="36"/>
          <w:u w:val="single"/>
        </w:rPr>
        <w:lastRenderedPageBreak/>
        <w:t>PHYSICAL EDUCATION (ELEMENTARY)</w:t>
      </w:r>
    </w:p>
    <w:tbl>
      <w:tblPr>
        <w:tblStyle w:val="TableGrid3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0C2CB6" w:rsidRPr="000C2CB6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0C2CB6" w:rsidRPr="000C2CB6" w:rsidRDefault="000C2CB6" w:rsidP="000C2C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0C2CB6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4E63E4" w:rsidRPr="000C2CB6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E63E4" w:rsidRPr="000C2CB6" w:rsidRDefault="004E63E4" w:rsidP="004E63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CB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C2CB6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4E63E4" w:rsidRPr="000C2CB6" w:rsidRDefault="004E63E4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CB6">
              <w:rPr>
                <w:rFonts w:ascii="Times New Roman" w:hAnsi="Times New Roman" w:cs="Times New Roman"/>
              </w:rPr>
              <w:t>Students will apply movement skills, concepts, and strategies to physical activity.</w:t>
            </w:r>
          </w:p>
        </w:tc>
      </w:tr>
      <w:tr w:rsidR="004E63E4" w:rsidRPr="000C2CB6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E63E4" w:rsidRPr="000C2CB6" w:rsidRDefault="004E63E4" w:rsidP="000C2CB6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0C2CB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C2CB6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4E63E4" w:rsidRPr="000C2CB6" w:rsidRDefault="004E63E4" w:rsidP="000C2CB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0C2CB6">
              <w:rPr>
                <w:rFonts w:ascii="Times New Roman" w:hAnsi="Times New Roman" w:cs="Times New Roman"/>
              </w:rPr>
              <w:t>10.5.6.A. Explain and apply the basic movement skills and concepts to create and perform movement sequences and advanced skills.</w:t>
            </w:r>
          </w:p>
          <w:p w:rsidR="004E63E4" w:rsidRPr="000C2CB6" w:rsidRDefault="004E63E4" w:rsidP="000C2CB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0C2CB6">
              <w:rPr>
                <w:rFonts w:ascii="Times New Roman" w:hAnsi="Times New Roman" w:cs="Times New Roman"/>
              </w:rPr>
              <w:t xml:space="preserve">10.5.6.F. Identify and apply game strategies to basic games and physical activities. </w:t>
            </w:r>
          </w:p>
        </w:tc>
      </w:tr>
      <w:tr w:rsidR="004E63E4" w:rsidRPr="000C2CB6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E63E4" w:rsidRPr="000C2CB6" w:rsidRDefault="004E63E4" w:rsidP="000C2CB6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0C2CB6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4E63E4" w:rsidRPr="000C2CB6" w:rsidRDefault="004E63E4" w:rsidP="000C2CB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0C2CB6">
              <w:rPr>
                <w:rFonts w:ascii="Times New Roman" w:hAnsi="Times New Roman" w:cs="Times New Roman"/>
              </w:rPr>
              <w:t>A competent mover who applies strategies is more likely to be active for a lifetime.</w:t>
            </w:r>
          </w:p>
        </w:tc>
      </w:tr>
    </w:tbl>
    <w:p w:rsidR="000C2CB6" w:rsidRDefault="000C2CB6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63E4" w:rsidRDefault="004E63E4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2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AC5508" w:rsidRPr="00AC5508" w:rsidTr="00CA415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AC5508" w:rsidRPr="00AC5508" w:rsidRDefault="00AC5508" w:rsidP="00AC55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AC5508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AC5508" w:rsidRPr="00AC5508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 xml:space="preserve">Students will be able to recognize, describe, and apply basic movement skills. </w:t>
            </w:r>
          </w:p>
        </w:tc>
      </w:tr>
      <w:tr w:rsidR="00AC5508" w:rsidRPr="00AC5508" w:rsidTr="00CA415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TimesNewRoman" w:hAnsi="TimesNewRoman" w:cs="TimesNewRoman"/>
              </w:rPr>
              <w:t>10.5.3A. Recognize and use basic movement skills and concepts.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locomotor movements (e.g., run, leap, hop)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non-locomotor movements (e.g. bend, stretch, twist)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manipulative movements (e.g., throw, catch, kick)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relationships (e.g., over, under, beside)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combination movements (e.g.,locomotor, non-locomotor, manipulative)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space awareness (e.g., self-space, levels, pathways, directions)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effort (e.g., speed, force)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TimesNewRoman" w:hAnsi="TimesNewRoman" w:cs="TimesNewRoman"/>
              </w:rPr>
              <w:t>10.5.3B. Recognize and describe the concepts of motor skill development using appropriate vocabulary.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form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developmental differences</w:t>
            </w:r>
          </w:p>
          <w:p w:rsidR="00AC5508" w:rsidRPr="00AC5508" w:rsidRDefault="00AC5508" w:rsidP="00A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critical elements</w:t>
            </w:r>
          </w:p>
          <w:p w:rsidR="00AC5508" w:rsidRPr="00AC5508" w:rsidRDefault="00AC5508" w:rsidP="00AC5508">
            <w:pPr>
              <w:spacing w:after="0" w:line="240" w:lineRule="auto"/>
              <w:rPr>
                <w:rFonts w:ascii="TimesNewRoman" w:hAnsi="TimesNewRoman" w:cs="TimesNewRoman"/>
              </w:rPr>
            </w:pPr>
            <w:r w:rsidRPr="00AC5508">
              <w:rPr>
                <w:rFonts w:ascii="SymbolMT" w:eastAsia="SymbolMT" w:hAnsi="TimesNewRoman" w:cs="SymbolMT" w:hint="eastAsia"/>
              </w:rPr>
              <w:t>•</w:t>
            </w:r>
            <w:r w:rsidRPr="00AC5508">
              <w:rPr>
                <w:rFonts w:ascii="SymbolMT" w:eastAsia="SymbolMT" w:hAnsi="TimesNewRoman" w:cs="SymbolMT"/>
              </w:rPr>
              <w:t xml:space="preserve"> </w:t>
            </w:r>
            <w:r w:rsidRPr="00AC5508">
              <w:rPr>
                <w:rFonts w:ascii="TimesNewRoman" w:hAnsi="TimesNewRoman" w:cs="TimesNewRoman"/>
              </w:rPr>
              <w:t>feedback</w:t>
            </w:r>
          </w:p>
          <w:p w:rsidR="00AC5508" w:rsidRPr="00AC5508" w:rsidRDefault="00AC5508" w:rsidP="00AC5508">
            <w:pPr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AC5508" w:rsidRPr="00AC5508" w:rsidTr="00CA415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 xml:space="preserve">A competent (skillful) mover is more likely to be active for a lifetime.  This goal prepares students to build physical activity skills for use in future grade levels. </w:t>
            </w:r>
          </w:p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Pr="00E159DB" w:rsidRDefault="00812AF8" w:rsidP="000C2CB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E159DB">
        <w:rPr>
          <w:b/>
          <w:sz w:val="36"/>
          <w:u w:val="single"/>
        </w:rPr>
        <w:t>LIBRARY</w:t>
      </w:r>
      <w:r w:rsidR="00AC5508" w:rsidRPr="00E159DB">
        <w:rPr>
          <w:b/>
          <w:sz w:val="36"/>
          <w:u w:val="single"/>
        </w:rPr>
        <w:t xml:space="preserve"> </w:t>
      </w:r>
      <w:r w:rsidRPr="00E159DB">
        <w:rPr>
          <w:b/>
          <w:sz w:val="36"/>
          <w:u w:val="single"/>
        </w:rPr>
        <w:t>(ELEMENTARY)</w:t>
      </w: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3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AC5508" w:rsidRPr="00AC5508" w:rsidTr="00CA415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AC5508" w:rsidRPr="00AC5508" w:rsidRDefault="00AC5508" w:rsidP="00AC55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AC5508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Library</w:t>
            </w:r>
          </w:p>
        </w:tc>
      </w:tr>
      <w:tr w:rsidR="00AC5508" w:rsidRPr="00AC5508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The goal of the Library/4</w:t>
            </w:r>
            <w:r w:rsidRPr="00AC550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C5508">
              <w:rPr>
                <w:rFonts w:ascii="Times New Roman" w:hAnsi="Times New Roman" w:cs="Times New Roman"/>
              </w:rPr>
              <w:t xml:space="preserve"> grade SLO is students gaining the skills to locate and access the Destiny Online Catalog.</w:t>
            </w:r>
          </w:p>
        </w:tc>
      </w:tr>
      <w:tr w:rsidR="00AC5508" w:rsidRPr="00AC5508" w:rsidTr="00CA415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 xml:space="preserve">1.9 Use media and technology resources for self-directed learning, support personal productivity, group collaboration, and learning throughout the curriculum. </w:t>
            </w:r>
          </w:p>
        </w:tc>
      </w:tr>
      <w:tr w:rsidR="00AC5508" w:rsidRPr="00AC5508" w:rsidTr="00CA415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AC5508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AC5508" w:rsidRPr="00AC5508" w:rsidRDefault="00AC5508" w:rsidP="00AC550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Using an OPAC in a Library allows learners to become  independent searchers of information resources,( problem solvers,) and lifelong readers and learners.</w:t>
            </w:r>
          </w:p>
        </w:tc>
      </w:tr>
    </w:tbl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AF8" w:rsidRDefault="00812AF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5508" w:rsidRDefault="00AC5508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63E4" w:rsidRPr="00E159DB" w:rsidRDefault="004E63E4" w:rsidP="000C2CB6">
      <w:pPr>
        <w:spacing w:after="0"/>
        <w:rPr>
          <w:b/>
          <w:sz w:val="36"/>
          <w:u w:val="single"/>
        </w:rPr>
      </w:pPr>
      <w:r w:rsidRPr="00E159DB">
        <w:rPr>
          <w:b/>
          <w:sz w:val="36"/>
          <w:u w:val="single"/>
        </w:rPr>
        <w:lastRenderedPageBreak/>
        <w:t xml:space="preserve">ELL </w:t>
      </w:r>
      <w:r w:rsidR="005D7180" w:rsidRPr="00E159DB">
        <w:rPr>
          <w:b/>
          <w:sz w:val="36"/>
          <w:u w:val="single"/>
        </w:rPr>
        <w:t>(ELEMENTARY</w:t>
      </w:r>
      <w:r w:rsidRPr="00E159DB">
        <w:rPr>
          <w:b/>
          <w:sz w:val="36"/>
          <w:u w:val="single"/>
        </w:rPr>
        <w:t>)</w:t>
      </w:r>
    </w:p>
    <w:p w:rsidR="004E63E4" w:rsidRPr="000C2CB6" w:rsidRDefault="004E63E4" w:rsidP="000C2C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4E63E4" w:rsidTr="004E63E4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E63E4" w:rsidRPr="004E63E4" w:rsidRDefault="004E63E4" w:rsidP="004E6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4E63E4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4E63E4" w:rsidTr="004E63E4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63E4" w:rsidRDefault="004E63E4" w:rsidP="004E63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E4" w:rsidRDefault="004E63E4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will demonstrate effective communication in the target language by speaking, listening, reading and writing</w:t>
            </w:r>
          </w:p>
        </w:tc>
      </w:tr>
      <w:tr w:rsidR="004E63E4" w:rsidTr="004E63E4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WIDA ELDS #1 </w:t>
            </w:r>
          </w:p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ELLs communicate for social and instructional purposes with in the school setting</w:t>
            </w:r>
          </w:p>
        </w:tc>
      </w:tr>
      <w:tr w:rsidR="004E63E4" w:rsidTr="004E63E4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E4" w:rsidRDefault="004E63E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Communicative ability impacts speaking listening, reading and writing which are integral to second language learners and can be used to evaluate a student’s ability to communicate in the target language (English) and assimilate into the culture</w:t>
            </w:r>
          </w:p>
        </w:tc>
      </w:tr>
    </w:tbl>
    <w:p w:rsidR="000C2CB6" w:rsidRDefault="000C2CB6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812AF8" w:rsidTr="00812AF8">
        <w:trPr>
          <w:trHeight w:val="2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12AF8" w:rsidRPr="00812AF8" w:rsidRDefault="00812AF8" w:rsidP="00812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812AF8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812AF8" w:rsidTr="00812AF8">
        <w:trPr>
          <w:trHeight w:val="5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2AF8" w:rsidRDefault="00812AF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F8" w:rsidRDefault="00812AF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students will demonstrate growth in the 3 domains of the Writing rubric provided by the WIDA consortium.</w:t>
            </w:r>
          </w:p>
        </w:tc>
      </w:tr>
      <w:tr w:rsidR="00812AF8" w:rsidTr="00812AF8">
        <w:trPr>
          <w:trHeight w:val="4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2AF8" w:rsidRDefault="00812A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F8" w:rsidRDefault="00812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 to the WIDA consortium Writing rubric</w:t>
            </w:r>
          </w:p>
        </w:tc>
      </w:tr>
      <w:tr w:rsidR="00812AF8" w:rsidTr="00812AF8">
        <w:trPr>
          <w:trHeight w:val="4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2AF8" w:rsidRDefault="00812AF8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F8" w:rsidRDefault="00812AF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WIDA Writing rubric is a tool that was created and normed to assess the Writing proficiency of English language learners.</w:t>
            </w:r>
          </w:p>
        </w:tc>
      </w:tr>
    </w:tbl>
    <w:p w:rsidR="00812AF8" w:rsidRDefault="00812AF8"/>
    <w:p w:rsidR="00812AF8" w:rsidRDefault="00812AF8"/>
    <w:p w:rsidR="005D7180" w:rsidRPr="00E159DB" w:rsidRDefault="005D7180">
      <w:pPr>
        <w:rPr>
          <w:b/>
          <w:sz w:val="36"/>
          <w:szCs w:val="36"/>
          <w:u w:val="single"/>
        </w:rPr>
      </w:pPr>
      <w:r w:rsidRPr="00E159DB">
        <w:rPr>
          <w:b/>
          <w:sz w:val="36"/>
          <w:szCs w:val="36"/>
          <w:u w:val="single"/>
        </w:rPr>
        <w:t>MUSIC (ELEMENTARY)</w:t>
      </w:r>
    </w:p>
    <w:tbl>
      <w:tblPr>
        <w:tblStyle w:val="TableGrid7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D7180" w:rsidRPr="005D7180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D7180" w:rsidRPr="005D7180" w:rsidRDefault="005D7180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D7180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5D7180" w:rsidRPr="005D7180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D7180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180">
              <w:t>Students will demonstrate proficiency in reading traditional notation.</w:t>
            </w:r>
          </w:p>
        </w:tc>
      </w:tr>
      <w:tr w:rsidR="005D7180" w:rsidRPr="005D7180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5D7180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D7180">
              <w:t>Reading and notating music.</w:t>
            </w:r>
          </w:p>
        </w:tc>
      </w:tr>
      <w:tr w:rsidR="005D7180" w:rsidRPr="005D7180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>Reading traditional notation allows communication and documentation of musical ideas across time and between people.</w:t>
            </w:r>
          </w:p>
        </w:tc>
      </w:tr>
    </w:tbl>
    <w:p w:rsidR="005D7180" w:rsidRP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7180" w:rsidRDefault="005D7180"/>
    <w:p w:rsidR="005D7180" w:rsidRPr="00E159DB" w:rsidRDefault="005D7180" w:rsidP="005D7180">
      <w:pPr>
        <w:rPr>
          <w:b/>
          <w:sz w:val="36"/>
          <w:szCs w:val="36"/>
          <w:u w:val="single"/>
        </w:rPr>
      </w:pPr>
      <w:r w:rsidRPr="00E159DB">
        <w:rPr>
          <w:b/>
          <w:sz w:val="36"/>
          <w:szCs w:val="36"/>
          <w:u w:val="single"/>
        </w:rPr>
        <w:t>INSTRUMENTAL MUSIC (ELEMENTARY)</w:t>
      </w:r>
    </w:p>
    <w:tbl>
      <w:tblPr>
        <w:tblStyle w:val="TableGrid8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D7180" w:rsidRPr="005D7180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D7180" w:rsidRPr="005D7180" w:rsidRDefault="005D7180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D7180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Statement</w:t>
            </w:r>
          </w:p>
        </w:tc>
      </w:tr>
      <w:tr w:rsidR="005D7180" w:rsidRPr="005D7180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>Students will demonstrate proficiency on their chosen instrument.</w:t>
            </w:r>
          </w:p>
        </w:tc>
      </w:tr>
      <w:tr w:rsidR="005D7180" w:rsidRPr="005D7180" w:rsidTr="005D7180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 xml:space="preserve">2b.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>Performing on instruments, alone and together, varied repertoire of music.</w:t>
            </w:r>
          </w:p>
        </w:tc>
      </w:tr>
      <w:tr w:rsidR="005D7180" w:rsidRPr="005D7180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>The ability of a student to perform successfully on a musical instrument is dependent upon the development of specific essential skills.</w:t>
            </w:r>
          </w:p>
        </w:tc>
      </w:tr>
    </w:tbl>
    <w:p w:rsid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6110" w:rsidRDefault="0012611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6110" w:rsidRDefault="0012611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AF8" w:rsidRDefault="00812AF8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AF8" w:rsidRDefault="00812AF8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AF8" w:rsidRDefault="00812AF8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AF8" w:rsidRDefault="00812AF8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7180" w:rsidRPr="00E159DB" w:rsidRDefault="005D7180" w:rsidP="005D718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E159DB">
        <w:rPr>
          <w:b/>
          <w:sz w:val="36"/>
          <w:szCs w:val="36"/>
          <w:u w:val="single"/>
        </w:rPr>
        <w:lastRenderedPageBreak/>
        <w:t>SPECIAL EDUCATION (ELEMENTARY)</w:t>
      </w:r>
    </w:p>
    <w:p w:rsid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7180" w:rsidRPr="005D7180" w:rsidRDefault="005D7180" w:rsidP="005D718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5D7180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D7180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Writing</w:t>
            </w:r>
          </w:p>
        </w:tc>
      </w:tr>
      <w:tr w:rsidR="005D7180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provide details to thoroughly support their topic</w:t>
            </w:r>
          </w:p>
        </w:tc>
      </w:tr>
      <w:tr w:rsidR="005D7180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PACC Foundational Skills 1.4 </w:t>
            </w:r>
          </w:p>
          <w:p w:rsidR="005D7180" w:rsidRDefault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write for different purposes and audiences.  Students write clear and focused text to convey a well-defined perspective and appropriate content</w:t>
            </w:r>
          </w:p>
        </w:tc>
      </w:tr>
      <w:tr w:rsidR="005D7180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important for student to clearly express their ideas in written form.</w:t>
            </w:r>
          </w:p>
        </w:tc>
      </w:tr>
    </w:tbl>
    <w:p w:rsidR="005D7180" w:rsidRDefault="005D7180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5D7180" w:rsidTr="005D7180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D7180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Reading Comprehension</w:t>
            </w:r>
          </w:p>
        </w:tc>
      </w:tr>
      <w:tr w:rsidR="005D7180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answer questions such as who, what, where , when, why and how to demonstrate they have understood what they read</w:t>
            </w:r>
          </w:p>
        </w:tc>
      </w:tr>
      <w:tr w:rsidR="005D7180" w:rsidTr="005D7180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PACC Foundational Skills 1.2  </w:t>
            </w:r>
          </w:p>
          <w:p w:rsidR="005D7180" w:rsidRDefault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read, understand, and respond to informational texts with an emphasis on comprehension, vocabulary acquisition, and making connections among ideas and between texts with a focus on textual evidence</w:t>
            </w:r>
          </w:p>
        </w:tc>
      </w:tr>
      <w:tr w:rsidR="005D7180" w:rsidTr="005D7180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Default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important for students to understand what they read so that they can apply prior knowledge and extend their learning.</w:t>
            </w:r>
          </w:p>
        </w:tc>
      </w:tr>
    </w:tbl>
    <w:p w:rsidR="005D7180" w:rsidRDefault="005D7180"/>
    <w:tbl>
      <w:tblPr>
        <w:tblStyle w:val="TableGrid9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5D7180" w:rsidRPr="005D7180" w:rsidTr="005D718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5D7180" w:rsidRPr="005D7180" w:rsidRDefault="005D7180" w:rsidP="005D71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5D7180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 w:rsidR="00BB63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Math</w:t>
            </w:r>
            <w:r w:rsidR="00BB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 Solving</w:t>
            </w:r>
          </w:p>
        </w:tc>
      </w:tr>
      <w:tr w:rsidR="005D7180" w:rsidRPr="005D7180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D7180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 xml:space="preserve">The students will use operations, patterns, and estimating strategies for problem solving. </w:t>
            </w:r>
          </w:p>
        </w:tc>
      </w:tr>
      <w:tr w:rsidR="005D7180" w:rsidRPr="005D7180" w:rsidTr="005D718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5D7180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Default="00BB637F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CC.2.2.3.A.4</w:t>
            </w:r>
          </w:p>
          <w:p w:rsidR="005D7180" w:rsidRPr="005D7180" w:rsidRDefault="005D7180" w:rsidP="005D7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 xml:space="preserve">Solve problems involving the four operations, and identity and explain patterns in arithmetic. </w:t>
            </w:r>
            <w:r w:rsidRPr="005D7180">
              <w:rPr>
                <w:rFonts w:ascii="Times New Roman" w:hAnsi="Times New Roman" w:cs="Times New Roman"/>
                <w:b/>
              </w:rPr>
              <w:t>**Please find a corresponding standard for your grade level**</w:t>
            </w:r>
          </w:p>
        </w:tc>
      </w:tr>
      <w:tr w:rsidR="005D7180" w:rsidRPr="005D7180" w:rsidTr="005D718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5D7180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5D7180" w:rsidRPr="005D7180" w:rsidRDefault="005D7180" w:rsidP="005D718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5D7180">
              <w:rPr>
                <w:rFonts w:ascii="Times New Roman" w:hAnsi="Times New Roman" w:cs="Times New Roman"/>
              </w:rPr>
              <w:t xml:space="preserve">The use of information gained from problem solving strategies demonstrates a student’s ability to use operation, identify patterns, and use estimation strategies not only in mathematics, but across subject areas.  </w:t>
            </w:r>
          </w:p>
        </w:tc>
      </w:tr>
    </w:tbl>
    <w:p w:rsidR="005D7180" w:rsidRDefault="005D7180"/>
    <w:tbl>
      <w:tblPr>
        <w:tblStyle w:val="TableGrid10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BB637F" w:rsidRPr="00BB637F" w:rsidTr="00CA4150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BB637F" w:rsidRPr="00BB637F" w:rsidRDefault="00BB637F" w:rsidP="00BB63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Math Computation</w:t>
            </w:r>
          </w:p>
        </w:tc>
      </w:tr>
      <w:tr w:rsidR="00BB637F" w:rsidRPr="00BB637F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B637F">
              <w:rPr>
                <w:rFonts w:ascii="Times New Roman" w:hAnsi="Times New Roman" w:cs="Times New Roman"/>
                <w:b/>
              </w:rPr>
              <w:t>. 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P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 xml:space="preserve">Students will demonstrate fluency of mathematical operations using rational numbers. </w:t>
            </w:r>
          </w:p>
        </w:tc>
      </w:tr>
      <w:tr w:rsidR="00BB637F" w:rsidRPr="00BB637F" w:rsidTr="00CA4150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BB637F">
              <w:rPr>
                <w:rFonts w:ascii="Times New Roman" w:hAnsi="Times New Roman" w:cs="Times New Roman"/>
                <w:b/>
              </w:rPr>
              <w:t>.  PA Standards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CC.2.1.3.B.1</w:t>
            </w:r>
          </w:p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 xml:space="preserve">Apply place value understanding and properties of operations to perform multi-digit arithmetic.  </w:t>
            </w:r>
            <w:r w:rsidRPr="00BB637F">
              <w:rPr>
                <w:rFonts w:ascii="Times New Roman" w:hAnsi="Times New Roman" w:cs="Times New Roman"/>
                <w:b/>
              </w:rPr>
              <w:t>**Please find a corresponding standard for your grade level**</w:t>
            </w:r>
          </w:p>
        </w:tc>
      </w:tr>
      <w:tr w:rsidR="00BB637F" w:rsidRPr="00BB637F" w:rsidTr="00CA4150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BB637F"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BB637F" w:rsidRPr="00BB637F" w:rsidRDefault="00BB637F" w:rsidP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BB637F">
              <w:rPr>
                <w:rFonts w:ascii="Times New Roman" w:hAnsi="Times New Roman" w:cs="Times New Roman"/>
              </w:rPr>
              <w:t xml:space="preserve">The use of mathematical operations using rational numbers is the foundation for other mathematical skills and will support the student’s ability to perform. </w:t>
            </w:r>
          </w:p>
        </w:tc>
      </w:tr>
    </w:tbl>
    <w:p w:rsidR="00BB637F" w:rsidRDefault="00BB637F"/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2537"/>
        <w:gridCol w:w="8473"/>
      </w:tblGrid>
      <w:tr w:rsidR="00BB637F" w:rsidTr="00BB637F">
        <w:trPr>
          <w:trHeight w:val="260"/>
        </w:trPr>
        <w:tc>
          <w:tcPr>
            <w:tcW w:w="1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B637F" w:rsidRPr="00BB637F" w:rsidRDefault="00BB637F" w:rsidP="00BB6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Pr="00BB637F">
              <w:rPr>
                <w:rFonts w:ascii="Times New Roman" w:hAnsi="Times New Roman" w:cs="Times New Roman"/>
                <w:b/>
                <w:sz w:val="24"/>
                <w:szCs w:val="24"/>
              </w:rPr>
              <w:t>SLO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Math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2a.  Goal Statement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Default="00BB637F" w:rsidP="00CA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fluency of mathematical operations using rational numbers. </w:t>
            </w:r>
          </w:p>
        </w:tc>
      </w:tr>
      <w:tr w:rsidR="00BB637F" w:rsidTr="00BB637F">
        <w:trPr>
          <w:trHeight w:val="50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2b.  PA Standards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CC.2.1.3.B.1: Apply place value understanding and properties of operations to perform muti-digit arithmetic.  </w:t>
            </w:r>
            <w:r>
              <w:rPr>
                <w:rFonts w:ascii="Times New Roman" w:hAnsi="Times New Roman" w:cs="Times New Roman"/>
                <w:b/>
              </w:rPr>
              <w:t>**Please find a corresponding standard for your grade level**</w:t>
            </w:r>
          </w:p>
        </w:tc>
      </w:tr>
      <w:tr w:rsidR="00BB637F" w:rsidTr="00BB637F">
        <w:trPr>
          <w:trHeight w:val="46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2c.  Rationale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7F" w:rsidRDefault="00BB637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use of mathematical operations using rational numbers is the foundation for other mathematical skills and will support the student’s ability to perform. </w:t>
            </w:r>
          </w:p>
        </w:tc>
      </w:tr>
    </w:tbl>
    <w:p w:rsidR="00BB637F" w:rsidRDefault="00BB637F"/>
    <w:sectPr w:rsidR="00BB637F" w:rsidSect="003E1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C"/>
    <w:rsid w:val="00003A68"/>
    <w:rsid w:val="000832B6"/>
    <w:rsid w:val="000C2CB6"/>
    <w:rsid w:val="00126110"/>
    <w:rsid w:val="003C0FD2"/>
    <w:rsid w:val="003D54E3"/>
    <w:rsid w:val="003E165B"/>
    <w:rsid w:val="004E63E4"/>
    <w:rsid w:val="0055798C"/>
    <w:rsid w:val="005D7180"/>
    <w:rsid w:val="007B45DF"/>
    <w:rsid w:val="007F6CAA"/>
    <w:rsid w:val="00812AF8"/>
    <w:rsid w:val="008A0C7D"/>
    <w:rsid w:val="009571BF"/>
    <w:rsid w:val="00AC5508"/>
    <w:rsid w:val="00B10AA5"/>
    <w:rsid w:val="00BB637F"/>
    <w:rsid w:val="00C869EF"/>
    <w:rsid w:val="00E159DB"/>
    <w:rsid w:val="00E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8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98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C2CB6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63E4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869E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45D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B637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637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C5508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C5508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8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98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798C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C2CB6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63E4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869E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45D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D7180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B637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637F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C5508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C5508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6B1B-4E10-49C8-93EF-E2B6BD9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2015-01-14T18:13:00Z</cp:lastPrinted>
  <dcterms:created xsi:type="dcterms:W3CDTF">2015-01-15T12:32:00Z</dcterms:created>
  <dcterms:modified xsi:type="dcterms:W3CDTF">2015-01-15T12:32:00Z</dcterms:modified>
</cp:coreProperties>
</file>